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CD" w:rsidRDefault="00050DCD" w:rsidP="00050DCD">
      <w:pPr>
        <w:tabs>
          <w:tab w:val="left" w:pos="142"/>
          <w:tab w:val="left" w:pos="284"/>
        </w:tabs>
        <w:rPr>
          <w:rFonts w:ascii="Arial" w:eastAsia="Calibri" w:hAnsi="Arial"/>
          <w:b/>
          <w:u w:val="single"/>
        </w:rPr>
      </w:pPr>
    </w:p>
    <w:p w:rsidR="00050DCD" w:rsidRDefault="00050DCD" w:rsidP="00050DCD">
      <w:pPr>
        <w:tabs>
          <w:tab w:val="left" w:pos="142"/>
          <w:tab w:val="left" w:pos="284"/>
        </w:tabs>
        <w:rPr>
          <w:rFonts w:ascii="Arial" w:eastAsia="Calibri" w:hAnsi="Arial"/>
          <w:b/>
          <w:u w:val="single"/>
        </w:rPr>
      </w:pPr>
    </w:p>
    <w:p w:rsidR="00050DCD" w:rsidRPr="00F612F2" w:rsidRDefault="00050DCD" w:rsidP="00050DCD">
      <w:pPr>
        <w:tabs>
          <w:tab w:val="left" w:pos="142"/>
          <w:tab w:val="left" w:pos="284"/>
        </w:tabs>
        <w:rPr>
          <w:rFonts w:ascii="Arial" w:eastAsia="Calibri" w:hAnsi="Arial"/>
          <w:b/>
        </w:rPr>
      </w:pPr>
    </w:p>
    <w:p w:rsidR="00050DCD" w:rsidRPr="000800FF" w:rsidRDefault="00E75B4D" w:rsidP="00050DCD">
      <w:pPr>
        <w:tabs>
          <w:tab w:val="left" w:pos="142"/>
          <w:tab w:val="left" w:pos="284"/>
        </w:tabs>
        <w:rPr>
          <w:rFonts w:ascii="Arial" w:eastAsia="Calibri" w:hAnsi="Arial"/>
          <w:b/>
          <w:color w:val="2E74B5" w:themeColor="accent1" w:themeShade="BF"/>
        </w:rPr>
      </w:pPr>
      <w:r>
        <w:rPr>
          <w:rFonts w:ascii="Arial" w:eastAsia="Calibri" w:hAnsi="Arial"/>
          <w:b/>
        </w:rPr>
        <w:tab/>
      </w:r>
      <w:r>
        <w:rPr>
          <w:rFonts w:ascii="Arial" w:eastAsia="Calibri" w:hAnsi="Arial"/>
          <w:b/>
        </w:rPr>
        <w:tab/>
      </w:r>
      <w:r>
        <w:rPr>
          <w:rFonts w:ascii="Arial" w:eastAsia="Calibri" w:hAnsi="Arial"/>
          <w:b/>
        </w:rPr>
        <w:tab/>
      </w:r>
      <w:r w:rsidR="00050DCD" w:rsidRPr="000800FF">
        <w:rPr>
          <w:rFonts w:ascii="Arial" w:eastAsia="Calibri" w:hAnsi="Arial"/>
          <w:b/>
          <w:color w:val="2E74B5" w:themeColor="accent1" w:themeShade="BF"/>
        </w:rPr>
        <w:t xml:space="preserve">Un dispositif de </w:t>
      </w:r>
      <w:r w:rsidR="00BF5313" w:rsidRPr="000800FF">
        <w:rPr>
          <w:rFonts w:ascii="Arial" w:eastAsia="Calibri" w:hAnsi="Arial"/>
          <w:b/>
          <w:color w:val="2E74B5" w:themeColor="accent1" w:themeShade="BF"/>
        </w:rPr>
        <w:t>vision artificielle</w:t>
      </w:r>
      <w:r w:rsidR="00050DCD" w:rsidRPr="000800FF">
        <w:rPr>
          <w:rFonts w:ascii="Arial" w:eastAsia="Calibri" w:hAnsi="Arial"/>
          <w:b/>
          <w:color w:val="2E74B5" w:themeColor="accent1" w:themeShade="BF"/>
        </w:rPr>
        <w:t xml:space="preserve"> pour </w:t>
      </w:r>
      <w:r w:rsidR="00BF5313" w:rsidRPr="000800FF">
        <w:rPr>
          <w:rFonts w:ascii="Arial" w:eastAsia="Calibri" w:hAnsi="Arial"/>
          <w:b/>
          <w:color w:val="2E74B5" w:themeColor="accent1" w:themeShade="BF"/>
        </w:rPr>
        <w:t>v</w:t>
      </w:r>
      <w:r w:rsidR="002B0186" w:rsidRPr="000800FF">
        <w:rPr>
          <w:rFonts w:ascii="Arial" w:eastAsia="Calibri" w:hAnsi="Arial"/>
          <w:b/>
          <w:color w:val="2E74B5" w:themeColor="accent1" w:themeShade="BF"/>
        </w:rPr>
        <w:t>e</w:t>
      </w:r>
      <w:r w:rsidR="00BF5313" w:rsidRPr="000800FF">
        <w:rPr>
          <w:rFonts w:ascii="Arial" w:eastAsia="Calibri" w:hAnsi="Arial"/>
          <w:b/>
          <w:color w:val="2E74B5" w:themeColor="accent1" w:themeShade="BF"/>
        </w:rPr>
        <w:t xml:space="preserve">nir en aide aux </w:t>
      </w:r>
      <w:r w:rsidR="00050DCD" w:rsidRPr="000800FF">
        <w:rPr>
          <w:rFonts w:ascii="Arial" w:eastAsia="Calibri" w:hAnsi="Arial"/>
          <w:b/>
          <w:color w:val="2E74B5" w:themeColor="accent1" w:themeShade="BF"/>
        </w:rPr>
        <w:t>malvoyants</w:t>
      </w:r>
      <w:r w:rsidR="00222DED" w:rsidRPr="000800FF">
        <w:rPr>
          <w:rFonts w:ascii="Arial" w:eastAsia="Calibri" w:hAnsi="Arial"/>
          <w:b/>
          <w:color w:val="2E74B5" w:themeColor="accent1" w:themeShade="BF"/>
        </w:rPr>
        <w:t xml:space="preserve"> et </w:t>
      </w:r>
      <w:r w:rsidR="00222DED" w:rsidRPr="000800FF">
        <w:rPr>
          <w:rFonts w:ascii="Arial" w:eastAsia="Calibri" w:hAnsi="Arial"/>
          <w:b/>
          <w:color w:val="2E74B5" w:themeColor="accent1" w:themeShade="BF"/>
        </w:rPr>
        <w:tab/>
      </w:r>
      <w:r w:rsidR="00222DED" w:rsidRPr="000800FF">
        <w:rPr>
          <w:rFonts w:ascii="Arial" w:eastAsia="Calibri" w:hAnsi="Arial"/>
          <w:b/>
          <w:color w:val="2E74B5" w:themeColor="accent1" w:themeShade="BF"/>
        </w:rPr>
        <w:tab/>
      </w:r>
      <w:r w:rsidR="00222DED" w:rsidRPr="000800FF">
        <w:rPr>
          <w:rFonts w:ascii="Arial" w:eastAsia="Calibri" w:hAnsi="Arial"/>
          <w:b/>
          <w:color w:val="2E74B5" w:themeColor="accent1" w:themeShade="BF"/>
        </w:rPr>
        <w:tab/>
        <w:t>redonner de l’autonomie</w:t>
      </w:r>
      <w:r w:rsidR="00BF5313" w:rsidRPr="000800FF">
        <w:rPr>
          <w:rFonts w:ascii="Arial" w:eastAsia="Calibri" w:hAnsi="Arial"/>
          <w:b/>
          <w:color w:val="2E74B5" w:themeColor="accent1" w:themeShade="BF"/>
        </w:rPr>
        <w:tab/>
      </w:r>
      <w:r w:rsidR="00222DED" w:rsidRPr="000800FF">
        <w:rPr>
          <w:rFonts w:ascii="Arial" w:eastAsia="Calibri" w:hAnsi="Arial"/>
          <w:b/>
          <w:color w:val="2E74B5" w:themeColor="accent1" w:themeShade="BF"/>
        </w:rPr>
        <w:t xml:space="preserve">, </w:t>
      </w:r>
      <w:r w:rsidR="00F612F2" w:rsidRPr="000800FF">
        <w:rPr>
          <w:rFonts w:ascii="Arial" w:eastAsia="Calibri" w:hAnsi="Arial"/>
          <w:b/>
          <w:color w:val="2E74B5" w:themeColor="accent1" w:themeShade="BF"/>
        </w:rPr>
        <w:t>facile à utiliser</w:t>
      </w:r>
    </w:p>
    <w:p w:rsidR="004D1558" w:rsidRDefault="00050DCD" w:rsidP="00050DCD">
      <w:pPr>
        <w:ind w:left="709" w:hanging="2269"/>
        <w:rPr>
          <w:rFonts w:ascii="Arial" w:eastAsia="Calibri" w:hAnsi="Arial"/>
          <w:color w:val="2E74B5" w:themeColor="accent1" w:themeShade="BF"/>
        </w:rPr>
      </w:pPr>
      <w:r w:rsidRPr="000800FF">
        <w:rPr>
          <w:rFonts w:ascii="Arial" w:eastAsia="Calibri" w:hAnsi="Arial"/>
          <w:color w:val="2E74B5" w:themeColor="accent1" w:themeShade="BF"/>
        </w:rPr>
        <w:t xml:space="preserve">                                  L’un de nos adhérents a </w:t>
      </w:r>
      <w:r w:rsidR="004D1558">
        <w:rPr>
          <w:rFonts w:ascii="Arial" w:eastAsia="Calibri" w:hAnsi="Arial"/>
          <w:color w:val="2E74B5" w:themeColor="accent1" w:themeShade="BF"/>
        </w:rPr>
        <w:t xml:space="preserve">récemment </w:t>
      </w:r>
      <w:r w:rsidRPr="000800FF">
        <w:rPr>
          <w:rFonts w:ascii="Arial" w:eastAsia="Calibri" w:hAnsi="Arial"/>
          <w:color w:val="2E74B5" w:themeColor="accent1" w:themeShade="BF"/>
        </w:rPr>
        <w:t xml:space="preserve">invité quelques-uns parmi nous à la démonstration d’un produit très innovant </w:t>
      </w:r>
      <w:r w:rsidR="00E75B4D" w:rsidRPr="000800FF">
        <w:rPr>
          <w:rFonts w:ascii="Arial" w:eastAsia="Calibri" w:hAnsi="Arial"/>
          <w:color w:val="2E74B5" w:themeColor="accent1" w:themeShade="BF"/>
        </w:rPr>
        <w:t xml:space="preserve">qu’il utilise personnellement. Il s’agit d’un appareil </w:t>
      </w:r>
      <w:r w:rsidRPr="000800FF">
        <w:rPr>
          <w:rFonts w:ascii="Arial" w:eastAsia="Calibri" w:hAnsi="Arial"/>
          <w:color w:val="2E74B5" w:themeColor="accent1" w:themeShade="BF"/>
        </w:rPr>
        <w:t xml:space="preserve">commercialisé par </w:t>
      </w:r>
      <w:r w:rsidR="007F54C8" w:rsidRPr="000800FF">
        <w:rPr>
          <w:rFonts w:ascii="Arial" w:eastAsia="Calibri" w:hAnsi="Arial"/>
          <w:color w:val="2E74B5" w:themeColor="accent1" w:themeShade="BF"/>
        </w:rPr>
        <w:t>l</w:t>
      </w:r>
      <w:r w:rsidRPr="000800FF">
        <w:rPr>
          <w:rFonts w:ascii="Arial" w:eastAsia="Calibri" w:hAnsi="Arial"/>
          <w:color w:val="2E74B5" w:themeColor="accent1" w:themeShade="BF"/>
        </w:rPr>
        <w:t>es opticiens experts en basse vision.</w:t>
      </w:r>
      <w:r w:rsidR="00F612F2" w:rsidRPr="000800FF">
        <w:rPr>
          <w:rFonts w:ascii="Arial" w:eastAsia="Calibri" w:hAnsi="Arial"/>
          <w:color w:val="2E74B5" w:themeColor="accent1" w:themeShade="BF"/>
        </w:rPr>
        <w:t xml:space="preserve"> </w:t>
      </w:r>
    </w:p>
    <w:p w:rsidR="000800FF" w:rsidRPr="004D1558" w:rsidRDefault="004D1558" w:rsidP="00050DCD">
      <w:pPr>
        <w:ind w:left="709" w:hanging="2269"/>
        <w:rPr>
          <w:rFonts w:ascii="Arial" w:eastAsia="Calibri" w:hAnsi="Arial"/>
          <w:color w:val="2E74B5" w:themeColor="accent1" w:themeShade="BF"/>
        </w:rPr>
      </w:pPr>
      <w:r>
        <w:rPr>
          <w:rFonts w:ascii="Arial" w:eastAsia="Calibri" w:hAnsi="Arial"/>
          <w:color w:val="2E74B5" w:themeColor="accent1" w:themeShade="BF"/>
        </w:rPr>
        <w:tab/>
      </w:r>
      <w:r w:rsidR="00312E0B" w:rsidRPr="000800FF">
        <w:rPr>
          <w:rFonts w:ascii="Arial" w:eastAsia="Calibri" w:hAnsi="Arial"/>
          <w:color w:val="2E74B5" w:themeColor="accent1" w:themeShade="BF"/>
        </w:rPr>
        <w:t>L</w:t>
      </w:r>
      <w:r w:rsidR="00F612F2" w:rsidRPr="000800FF">
        <w:rPr>
          <w:rFonts w:ascii="Arial" w:eastAsia="Calibri" w:hAnsi="Arial"/>
          <w:color w:val="2E74B5" w:themeColor="accent1" w:themeShade="BF"/>
        </w:rPr>
        <w:t>e</w:t>
      </w:r>
      <w:r w:rsidR="00BF5313" w:rsidRPr="000800FF">
        <w:rPr>
          <w:rFonts w:ascii="Arial" w:eastAsia="Calibri" w:hAnsi="Arial"/>
          <w:color w:val="2E74B5" w:themeColor="accent1" w:themeShade="BF"/>
        </w:rPr>
        <w:t xml:space="preserve"> dispositif numérique est équipé d’une caméra, d’un écouteur à conduction osseuse ; un boitier de commande comprenant la </w:t>
      </w:r>
      <w:r w:rsidR="002B0186" w:rsidRPr="000800FF">
        <w:rPr>
          <w:rFonts w:ascii="Arial" w:eastAsia="Calibri" w:hAnsi="Arial"/>
          <w:color w:val="2E74B5" w:themeColor="accent1" w:themeShade="BF"/>
        </w:rPr>
        <w:t>batterie</w:t>
      </w:r>
      <w:r w:rsidR="00BF5313" w:rsidRPr="000800FF">
        <w:rPr>
          <w:rFonts w:ascii="Arial" w:eastAsia="Calibri" w:hAnsi="Arial"/>
          <w:color w:val="2E74B5" w:themeColor="accent1" w:themeShade="BF"/>
        </w:rPr>
        <w:t xml:space="preserve"> et un </w:t>
      </w:r>
      <w:r w:rsidR="002B0186" w:rsidRPr="000800FF">
        <w:rPr>
          <w:rFonts w:ascii="Arial" w:eastAsia="Calibri" w:hAnsi="Arial"/>
          <w:color w:val="2E74B5" w:themeColor="accent1" w:themeShade="BF"/>
        </w:rPr>
        <w:t>ordinateur</w:t>
      </w:r>
      <w:r w:rsidR="00BF5313" w:rsidRPr="000800FF">
        <w:rPr>
          <w:rFonts w:ascii="Arial" w:eastAsia="Calibri" w:hAnsi="Arial"/>
          <w:color w:val="2E74B5" w:themeColor="accent1" w:themeShade="BF"/>
        </w:rPr>
        <w:t xml:space="preserve"> doté d’une intelligence artificielle</w:t>
      </w:r>
      <w:r>
        <w:rPr>
          <w:rFonts w:ascii="Arial" w:eastAsia="Calibri" w:hAnsi="Arial"/>
          <w:color w:val="2E74B5" w:themeColor="accent1" w:themeShade="BF"/>
        </w:rPr>
        <w:t xml:space="preserve"> complète le produit.</w:t>
      </w:r>
    </w:p>
    <w:p w:rsidR="000800FF" w:rsidRDefault="000800FF" w:rsidP="000800FF">
      <w:pPr>
        <w:ind w:left="2977" w:hanging="2269"/>
        <w:rPr>
          <w:rFonts w:ascii="Arial" w:eastAsia="Calibri" w:hAnsi="Arial"/>
        </w:rPr>
      </w:pPr>
    </w:p>
    <w:p w:rsidR="007F54C8" w:rsidRDefault="004D1558" w:rsidP="000800FF">
      <w:pPr>
        <w:ind w:left="2977" w:hanging="2269"/>
        <w:rPr>
          <w:rFonts w:ascii="Arial" w:eastAsia="Calibri" w:hAnsi="Arial"/>
        </w:rPr>
      </w:pPr>
      <w:r>
        <w:rPr>
          <w:rFonts w:ascii="Arial" w:eastAsia="Calibri" w:hAnsi="Arial"/>
        </w:rPr>
        <w:t>L</w:t>
      </w:r>
      <w:r w:rsidR="00BF5313">
        <w:rPr>
          <w:rFonts w:ascii="Arial" w:eastAsia="Calibri" w:hAnsi="Arial"/>
        </w:rPr>
        <w:t xml:space="preserve">es </w:t>
      </w:r>
      <w:r w:rsidR="00F612F2">
        <w:rPr>
          <w:rFonts w:ascii="Arial" w:eastAsia="Calibri" w:hAnsi="Arial"/>
        </w:rPr>
        <w:t xml:space="preserve">modèles </w:t>
      </w:r>
      <w:r w:rsidR="007F54C8">
        <w:rPr>
          <w:rFonts w:ascii="Arial" w:eastAsia="Calibri" w:hAnsi="Arial"/>
        </w:rPr>
        <w:t xml:space="preserve">sont </w:t>
      </w:r>
      <w:r w:rsidR="00F612F2">
        <w:rPr>
          <w:rFonts w:ascii="Arial" w:eastAsia="Calibri" w:hAnsi="Arial"/>
        </w:rPr>
        <w:t xml:space="preserve">sans cesse améliorés et </w:t>
      </w:r>
      <w:r w:rsidR="00E75B4D">
        <w:rPr>
          <w:rFonts w:ascii="Arial" w:eastAsia="Calibri" w:hAnsi="Arial"/>
        </w:rPr>
        <w:t>miniaturisés</w:t>
      </w:r>
      <w:r w:rsidR="00F612F2">
        <w:rPr>
          <w:rFonts w:ascii="Arial" w:eastAsia="Calibri" w:hAnsi="Arial"/>
        </w:rPr>
        <w:t xml:space="preserve">. </w:t>
      </w:r>
    </w:p>
    <w:p w:rsidR="00050DCD" w:rsidRDefault="007F54C8" w:rsidP="00050DCD">
      <w:pPr>
        <w:ind w:left="709" w:hanging="2269"/>
        <w:rPr>
          <w:rFonts w:ascii="Arial" w:eastAsia="Calibri" w:hAnsi="Arial"/>
        </w:rPr>
      </w:pPr>
      <w:r>
        <w:rPr>
          <w:rFonts w:ascii="Arial" w:eastAsia="Calibri" w:hAnsi="Arial"/>
        </w:rPr>
        <w:tab/>
      </w:r>
      <w:r w:rsidR="00F612F2">
        <w:rPr>
          <w:rFonts w:ascii="Arial" w:eastAsia="Calibri" w:hAnsi="Arial"/>
        </w:rPr>
        <w:t xml:space="preserve">L’un des derniers </w:t>
      </w:r>
      <w:r w:rsidR="00E75B4D">
        <w:rPr>
          <w:rFonts w:ascii="Arial" w:eastAsia="Calibri" w:hAnsi="Arial"/>
        </w:rPr>
        <w:t xml:space="preserve">modèles, sans fil, fixé par un aimant </w:t>
      </w:r>
      <w:r w:rsidR="00312E0B">
        <w:rPr>
          <w:rFonts w:ascii="Arial" w:eastAsia="Calibri" w:hAnsi="Arial"/>
        </w:rPr>
        <w:t xml:space="preserve">sur la lunette de façon </w:t>
      </w:r>
      <w:r w:rsidR="00E75B4D">
        <w:rPr>
          <w:rFonts w:ascii="Arial" w:eastAsia="Calibri" w:hAnsi="Arial"/>
        </w:rPr>
        <w:t>sécurisé</w:t>
      </w:r>
      <w:r w:rsidR="00312E0B">
        <w:rPr>
          <w:rFonts w:ascii="Arial" w:eastAsia="Calibri" w:hAnsi="Arial"/>
        </w:rPr>
        <w:t>e,</w:t>
      </w:r>
      <w:r w:rsidR="00E75B4D">
        <w:rPr>
          <w:rFonts w:ascii="Arial" w:eastAsia="Calibri" w:hAnsi="Arial"/>
        </w:rPr>
        <w:t xml:space="preserve"> </w:t>
      </w:r>
      <w:r w:rsidR="00F612F2">
        <w:rPr>
          <w:rFonts w:ascii="Arial" w:eastAsia="Calibri" w:hAnsi="Arial"/>
        </w:rPr>
        <w:t>pèse 22 grammes et mesure 50 mm de long</w:t>
      </w:r>
      <w:r w:rsidR="00E75B4D">
        <w:rPr>
          <w:rFonts w:ascii="Arial" w:eastAsia="Calibri" w:hAnsi="Arial"/>
        </w:rPr>
        <w:t>.</w:t>
      </w:r>
      <w:r w:rsidR="00F1777C">
        <w:rPr>
          <w:rFonts w:ascii="Arial" w:eastAsia="Calibri" w:hAnsi="Arial"/>
        </w:rPr>
        <w:t xml:space="preserve"> </w:t>
      </w:r>
      <w:r w:rsidR="004D1558">
        <w:rPr>
          <w:rFonts w:ascii="Arial" w:eastAsia="Calibri" w:hAnsi="Arial"/>
        </w:rPr>
        <w:t>L’appareil s</w:t>
      </w:r>
      <w:r w:rsidR="00F1777C">
        <w:rPr>
          <w:rFonts w:ascii="Arial" w:eastAsia="Calibri" w:hAnsi="Arial"/>
        </w:rPr>
        <w:t>’</w:t>
      </w:r>
      <w:r w:rsidR="00591CFC">
        <w:rPr>
          <w:rFonts w:ascii="Arial" w:eastAsia="Calibri" w:hAnsi="Arial"/>
        </w:rPr>
        <w:t>utilise aussi</w:t>
      </w:r>
      <w:r w:rsidR="00F1777C">
        <w:rPr>
          <w:rFonts w:ascii="Arial" w:eastAsia="Calibri" w:hAnsi="Arial"/>
        </w:rPr>
        <w:t xml:space="preserve"> </w:t>
      </w:r>
      <w:r w:rsidR="00591CFC">
        <w:rPr>
          <w:rFonts w:ascii="Arial" w:eastAsia="Calibri" w:hAnsi="Arial"/>
        </w:rPr>
        <w:t>par ceux qui ont besoin d’une aide auditive.</w:t>
      </w:r>
      <w:r w:rsidR="00F1777C">
        <w:rPr>
          <w:rFonts w:ascii="Arial" w:eastAsia="Calibri" w:hAnsi="Arial"/>
        </w:rPr>
        <w:t xml:space="preserve"> </w:t>
      </w:r>
    </w:p>
    <w:p w:rsidR="00050DCD" w:rsidRDefault="00050DCD" w:rsidP="00050DCD">
      <w:pPr>
        <w:ind w:left="709" w:hanging="2269"/>
        <w:rPr>
          <w:rFonts w:ascii="Arial" w:eastAsia="Calibri" w:hAnsi="Arial"/>
        </w:rPr>
      </w:pPr>
    </w:p>
    <w:p w:rsidR="00E75B4D" w:rsidRDefault="00050DCD" w:rsidP="00050DCD">
      <w:pPr>
        <w:ind w:left="709" w:hanging="2269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                                  Une petite caméra </w:t>
      </w:r>
      <w:r w:rsidR="00F612F2">
        <w:rPr>
          <w:rFonts w:ascii="Arial" w:eastAsia="Calibri" w:hAnsi="Arial"/>
        </w:rPr>
        <w:t>très légère, discrète s’</w:t>
      </w:r>
      <w:r>
        <w:rPr>
          <w:rFonts w:ascii="Arial" w:eastAsia="Calibri" w:hAnsi="Arial"/>
        </w:rPr>
        <w:t xml:space="preserve">adapte </w:t>
      </w:r>
      <w:r w:rsidR="00A66265">
        <w:rPr>
          <w:rFonts w:ascii="Arial" w:eastAsia="Calibri" w:hAnsi="Arial"/>
        </w:rPr>
        <w:t>aux</w:t>
      </w:r>
      <w:r>
        <w:rPr>
          <w:rFonts w:ascii="Arial" w:eastAsia="Calibri" w:hAnsi="Arial"/>
        </w:rPr>
        <w:t xml:space="preserve"> branches de lunette</w:t>
      </w:r>
      <w:r w:rsidR="00F612F2">
        <w:rPr>
          <w:rFonts w:ascii="Arial" w:eastAsia="Calibri" w:hAnsi="Arial"/>
        </w:rPr>
        <w:t>s</w:t>
      </w:r>
      <w:r>
        <w:rPr>
          <w:rFonts w:ascii="Arial" w:eastAsia="Calibri" w:hAnsi="Arial"/>
        </w:rPr>
        <w:t xml:space="preserve"> </w:t>
      </w:r>
      <w:r w:rsidR="00F612F2">
        <w:rPr>
          <w:rFonts w:ascii="Arial" w:eastAsia="Calibri" w:hAnsi="Arial"/>
        </w:rPr>
        <w:t>e</w:t>
      </w:r>
      <w:r w:rsidR="00312E0B">
        <w:rPr>
          <w:rFonts w:ascii="Arial" w:eastAsia="Calibri" w:hAnsi="Arial"/>
        </w:rPr>
        <w:t>t</w:t>
      </w:r>
      <w:r w:rsidR="00F612F2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 xml:space="preserve">lit instantanément </w:t>
      </w:r>
      <w:r w:rsidR="004D1558">
        <w:rPr>
          <w:rFonts w:ascii="Arial" w:eastAsia="Calibri" w:hAnsi="Arial"/>
        </w:rPr>
        <w:t xml:space="preserve">d’une voix entendue par l’oreille de la personne </w:t>
      </w:r>
      <w:r>
        <w:rPr>
          <w:rFonts w:ascii="Arial" w:eastAsia="Calibri" w:hAnsi="Arial"/>
        </w:rPr>
        <w:t>n’importe quel texte imprimé ou numérique :</w:t>
      </w:r>
      <w:r w:rsidR="004D1558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 xml:space="preserve">journaux, livres, étiquettes de produits, </w:t>
      </w:r>
      <w:r w:rsidR="00BF5313">
        <w:rPr>
          <w:rFonts w:ascii="Arial" w:eastAsia="Calibri" w:hAnsi="Arial"/>
        </w:rPr>
        <w:t xml:space="preserve">billets de banque, </w:t>
      </w:r>
      <w:r>
        <w:rPr>
          <w:rFonts w:ascii="Arial" w:eastAsia="Calibri" w:hAnsi="Arial"/>
        </w:rPr>
        <w:t>écrans de smartphone</w:t>
      </w:r>
      <w:r w:rsidR="00312E0B">
        <w:rPr>
          <w:rFonts w:ascii="Arial" w:eastAsia="Calibri" w:hAnsi="Arial"/>
        </w:rPr>
        <w:t>.</w:t>
      </w:r>
    </w:p>
    <w:p w:rsidR="007F54C8" w:rsidRDefault="007F54C8" w:rsidP="00050DCD">
      <w:pPr>
        <w:ind w:left="709" w:hanging="2269"/>
        <w:rPr>
          <w:rFonts w:ascii="Arial" w:eastAsia="Calibri" w:hAnsi="Arial"/>
        </w:rPr>
      </w:pPr>
    </w:p>
    <w:p w:rsidR="00E75B4D" w:rsidRDefault="00E75B4D" w:rsidP="00050DCD">
      <w:pPr>
        <w:ind w:left="709" w:hanging="2269"/>
        <w:rPr>
          <w:rFonts w:ascii="Arial" w:eastAsia="Calibri" w:hAnsi="Arial"/>
        </w:rPr>
      </w:pPr>
    </w:p>
    <w:p w:rsidR="00E75B4D" w:rsidRDefault="00E75B4D" w:rsidP="00E75B4D">
      <w:pPr>
        <w:ind w:left="2977" w:hanging="2269"/>
        <w:rPr>
          <w:rFonts w:ascii="Arial" w:eastAsia="Calibri" w:hAnsi="Arial"/>
          <w:i/>
        </w:rPr>
      </w:pPr>
      <w:r w:rsidRPr="00E75B4D">
        <w:rPr>
          <w:rFonts w:ascii="Arial" w:eastAsia="Calibri" w:hAnsi="Arial"/>
          <w:i/>
        </w:rPr>
        <w:t>Plus de renseignements auprès de l’Amicale</w:t>
      </w:r>
      <w:r>
        <w:rPr>
          <w:rFonts w:ascii="Arial" w:eastAsia="Calibri" w:hAnsi="Arial"/>
          <w:i/>
        </w:rPr>
        <w:t>.</w:t>
      </w:r>
    </w:p>
    <w:p w:rsidR="00E75B4D" w:rsidRDefault="00E75B4D" w:rsidP="00050DCD">
      <w:pPr>
        <w:ind w:left="709" w:hanging="2269"/>
        <w:rPr>
          <w:rFonts w:ascii="Arial" w:eastAsia="Calibri" w:hAnsi="Arial"/>
        </w:rPr>
      </w:pPr>
      <w:bookmarkStart w:id="0" w:name="_GoBack"/>
      <w:bookmarkEnd w:id="0"/>
    </w:p>
    <w:p w:rsidR="00F612F2" w:rsidRDefault="00F612F2" w:rsidP="00050DCD">
      <w:pPr>
        <w:ind w:left="709" w:hanging="2269"/>
        <w:rPr>
          <w:rFonts w:ascii="Arial" w:eastAsia="Calibri" w:hAnsi="Arial"/>
        </w:rPr>
      </w:pPr>
    </w:p>
    <w:p w:rsidR="00050DCD" w:rsidRPr="00A67A23" w:rsidRDefault="00050DCD" w:rsidP="00050DCD">
      <w:pPr>
        <w:ind w:left="709" w:hanging="2269"/>
        <w:rPr>
          <w:rFonts w:ascii="Arial" w:eastAsia="Calibri" w:hAnsi="Arial"/>
          <w:color w:val="FF0000"/>
        </w:rPr>
      </w:pPr>
      <w:r>
        <w:rPr>
          <w:rFonts w:ascii="Arial" w:eastAsia="Calibri" w:hAnsi="Arial"/>
        </w:rPr>
        <w:t xml:space="preserve">                            </w:t>
      </w:r>
      <w:r w:rsidR="002B0186" w:rsidRPr="002B0186">
        <w:rPr>
          <w:rFonts w:ascii="Arial" w:eastAsia="Calibri" w:hAnsi="Arial"/>
          <w:noProof/>
        </w:rPr>
        <w:drawing>
          <wp:inline distT="0" distB="0" distL="0" distR="0">
            <wp:extent cx="2303739" cy="246126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03" cy="24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186" w:rsidRPr="002B0186">
        <w:rPr>
          <w:rFonts w:ascii="Arial" w:eastAsia="Calibri" w:hAnsi="Arial"/>
        </w:rPr>
        <w:t xml:space="preserve"> </w:t>
      </w:r>
      <w:r w:rsidR="002B0186" w:rsidRPr="002B0186">
        <w:rPr>
          <w:rFonts w:ascii="Arial" w:eastAsia="Calibri" w:hAnsi="Arial"/>
          <w:noProof/>
        </w:rPr>
        <w:drawing>
          <wp:inline distT="0" distB="0" distL="0" distR="0">
            <wp:extent cx="3200400" cy="134161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70" cy="134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7A8" w:rsidRDefault="009F3C97">
      <w:pPr>
        <w:rPr>
          <w:rFonts w:hint="eastAsia"/>
        </w:rPr>
      </w:pPr>
    </w:p>
    <w:p w:rsidR="00050DCD" w:rsidRDefault="00050DCD">
      <w:pPr>
        <w:rPr>
          <w:rFonts w:hint="eastAsia"/>
        </w:rPr>
      </w:pPr>
      <w:r>
        <w:tab/>
      </w:r>
    </w:p>
    <w:p w:rsidR="00E75B4D" w:rsidRDefault="00E75B4D">
      <w:pPr>
        <w:rPr>
          <w:rFonts w:hint="eastAsia"/>
        </w:rPr>
      </w:pPr>
    </w:p>
    <w:sectPr w:rsidR="00E7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C97" w:rsidRDefault="009F3C97" w:rsidP="00BD0C45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9F3C97" w:rsidRDefault="009F3C97" w:rsidP="00BD0C45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C97" w:rsidRDefault="009F3C97" w:rsidP="00BD0C45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9F3C97" w:rsidRDefault="009F3C97" w:rsidP="00BD0C45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CD"/>
    <w:rsid w:val="00050DCD"/>
    <w:rsid w:val="000800FF"/>
    <w:rsid w:val="00093CBC"/>
    <w:rsid w:val="00141A3C"/>
    <w:rsid w:val="00161860"/>
    <w:rsid w:val="00222DED"/>
    <w:rsid w:val="002B0186"/>
    <w:rsid w:val="00312E0B"/>
    <w:rsid w:val="004062D8"/>
    <w:rsid w:val="004D1558"/>
    <w:rsid w:val="00532DCA"/>
    <w:rsid w:val="00576EE2"/>
    <w:rsid w:val="00591CFC"/>
    <w:rsid w:val="00677C77"/>
    <w:rsid w:val="007F54C8"/>
    <w:rsid w:val="009355F4"/>
    <w:rsid w:val="009F3C97"/>
    <w:rsid w:val="00A40D8A"/>
    <w:rsid w:val="00A66265"/>
    <w:rsid w:val="00BD0C45"/>
    <w:rsid w:val="00BE78F5"/>
    <w:rsid w:val="00BF5313"/>
    <w:rsid w:val="00DB6FD1"/>
    <w:rsid w:val="00DD3A19"/>
    <w:rsid w:val="00DF6496"/>
    <w:rsid w:val="00E75B4D"/>
    <w:rsid w:val="00F1777C"/>
    <w:rsid w:val="00F612F2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F9CA"/>
  <w15:chartTrackingRefBased/>
  <w15:docId w15:val="{139B6F61-B66C-49C8-A1AA-14842035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DCD"/>
    <w:pPr>
      <w:suppressAutoHyphens/>
      <w:spacing w:after="0" w:line="100" w:lineRule="atLeast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Titre3">
    <w:name w:val="heading 3"/>
    <w:basedOn w:val="Normal"/>
    <w:link w:val="Titre3Car"/>
    <w:uiPriority w:val="9"/>
    <w:qFormat/>
    <w:rsid w:val="007F54C8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2F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2F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7F54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ev">
    <w:name w:val="Strong"/>
    <w:basedOn w:val="Policepardfaut"/>
    <w:uiPriority w:val="22"/>
    <w:qFormat/>
    <w:rsid w:val="007F54C8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7F54C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0C45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D0C45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BD0C45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D0C45"/>
    <w:rPr>
      <w:rFonts w:ascii="Liberation Serif" w:eastAsia="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noziere</dc:creator>
  <cp:keywords/>
  <dc:description/>
  <cp:lastModifiedBy>Marie Claude noziere</cp:lastModifiedBy>
  <cp:revision>2</cp:revision>
  <cp:lastPrinted>2019-04-17T09:44:00Z</cp:lastPrinted>
  <dcterms:created xsi:type="dcterms:W3CDTF">2019-04-19T15:37:00Z</dcterms:created>
  <dcterms:modified xsi:type="dcterms:W3CDTF">2019-04-19T15:37:00Z</dcterms:modified>
</cp:coreProperties>
</file>