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Bonjour à tous,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Pour préciser sur ces demandes, elles seront ouvertes jusqu’au 31 décembre 2020, mais sur une demande unique.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Il est donc très important de bien calibrer les encours sur cette période de stop d’activité, mais aussi pour avoir suffisamment de trésorerie pour le redémarrage et l’après (point très important).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L’enveloppe ne pourra être demandée qu’une fois, et on ne reviendra plus sur les montants.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Pour rappel : ces mesures exceptionnelles sont des prêts amortissables, donc le cout final sera bien à rembourser par l’entreprise. L’analyse du dossier du prêt garanti est à la main seule des banques (bien évidemment avec l’allègement de la garantie d’état). Les mesures de financement propres à BPI sont en sus des prêts bancaires ; il faut donc une base de prêt bancaire sur la base de 1 pour 1 (dans la limite des 25% du CA).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Le mot d’ordre est d’aider bien évidemment les entreprises, mais sous réserve qu’elles fonctionnent bien jusqu’alors. Une entreprise qui était déjà en difficulté (problèmes de rentabilité </w:t>
      </w:r>
      <w:proofErr w:type="gramStart"/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entre autre</w:t>
      </w:r>
      <w:proofErr w:type="gramEnd"/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) ne pourra pas bénéficier de ces mesures de crédit ; il existe pour ces cas d’autres mesures permettant en priorité d’éviter les faillites et les licenciements.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Nous sommes sur le terrain au quotidien sur ces problématiques et les 1ers démarrages (il faudra être un peu patient jusque semaine prochaine) : pour attendre que les banques en plus de la gestion de télétravail et effectif puissent répondre à ses milliers de demande client (pour information +66 000 demandes après de </w:t>
      </w:r>
      <w:proofErr w:type="gramStart"/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certaines</w:t>
      </w:r>
      <w:proofErr w:type="gramEnd"/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banques régionales en une semaine), ainsi que les conseillers BPI.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SI vous n’arrivez pas donc à avoir de retour cette semaine, ne cédons pas à la panique </w:t>
      </w:r>
      <w:r w:rsidRPr="00BA4E6D">
        <w:rPr>
          <w:rFonts w:ascii="Segoe UI Emoji" w:eastAsia="Times New Roman" w:hAnsi="Segoe UI Emoji" w:cs="Arial"/>
          <w:noProof/>
          <w:color w:val="222222"/>
          <w:sz w:val="24"/>
          <w:szCs w:val="24"/>
          <w:lang w:eastAsia="fr-FR"/>
        </w:rPr>
        <w:drawing>
          <wp:inline distT="0" distB="0" distL="0" distR="0">
            <wp:extent cx="457200" cy="457200"/>
            <wp:effectExtent l="0" t="0" r="0" b="0"/>
            <wp:docPr id="1" name="Image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Après cette première semaine en lien avec les banques, nos collègues BPI et région, nous serons à même de proposer (nous l’espérons dès la semaine prochaine) notre aide dans le calibrage des enveloppes financières et aide </w:t>
      </w:r>
      <w:proofErr w:type="gramStart"/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aux demande</w:t>
      </w:r>
      <w:proofErr w:type="gramEnd"/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 prêt avec les soutiens bancaires et BPI (voir demande complète et </w:t>
      </w:r>
      <w:proofErr w:type="spellStart"/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sav</w:t>
      </w:r>
      <w:proofErr w:type="spellEnd"/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pour la BPI).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Au vue</w:t>
      </w:r>
      <w:proofErr w:type="gramEnd"/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du travail demandé d’analyse de l’activité, des fonds et des documents à fournir de vérification d’enveloppe à BPI nous ne pourrons pas le faire à titre onéreux, mais nous nous sommes engagés à tarifer symboliquement et le plus bas possible, au vue des circonstances.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Bien évidemment toutes ces mesures sont disponibles en direct pour le dirigeant et son entreprise.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J’espère que vous allez tous bien, ainsi que vos familles, et que nous nous retrouverons très vite à une matinale.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Arial" w:eastAsia="Times New Roman" w:hAnsi="Arial" w:cs="Arial"/>
          <w:color w:val="0D0D0D"/>
          <w:sz w:val="24"/>
          <w:szCs w:val="24"/>
          <w:lang w:eastAsia="fr-FR"/>
        </w:rPr>
        <w:t>Dans l’attente de nos futurs échanges, je reste à votre disposition et vous souhaite une bonne journée.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lastRenderedPageBreak/>
        <w:t> 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fr-FR"/>
        </w:rPr>
        <w:t>Caroline BROULHET–DESBARATS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eastAsia="fr-FR"/>
        </w:rPr>
        <w:t>CEO - Directrice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Times New Roman" w:eastAsia="Times New Roman" w:hAnsi="Times New Roman" w:cs="Times New Roman"/>
          <w:b/>
          <w:bCs/>
          <w:color w:val="004548"/>
          <w:sz w:val="24"/>
          <w:szCs w:val="24"/>
          <w:bdr w:val="none" w:sz="0" w:space="0" w:color="auto" w:frame="1"/>
          <w:lang w:eastAsia="fr-FR"/>
        </w:rPr>
        <w:t>ARYA CONSEIL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Times New Roman" w:eastAsia="Times New Roman" w:hAnsi="Times New Roman" w:cs="Times New Roman"/>
          <w:b/>
          <w:bCs/>
          <w:color w:val="004548"/>
          <w:sz w:val="24"/>
          <w:szCs w:val="24"/>
          <w:bdr w:val="none" w:sz="0" w:space="0" w:color="auto" w:frame="1"/>
          <w:lang w:eastAsia="fr-FR"/>
        </w:rPr>
        <w:t>Tel : 06 01 74 45 12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Times New Roman" w:eastAsia="Times New Roman" w:hAnsi="Times New Roman" w:cs="Times New Roman"/>
          <w:b/>
          <w:bCs/>
          <w:color w:val="004548"/>
          <w:sz w:val="24"/>
          <w:szCs w:val="24"/>
          <w:bdr w:val="none" w:sz="0" w:space="0" w:color="auto" w:frame="1"/>
          <w:lang w:eastAsia="fr-FR"/>
        </w:rPr>
        <w:t> 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Times New Roman" w:eastAsia="Times New Roman" w:hAnsi="Times New Roman" w:cs="Times New Roman"/>
          <w:color w:val="004548"/>
          <w:sz w:val="24"/>
          <w:szCs w:val="24"/>
          <w:bdr w:val="none" w:sz="0" w:space="0" w:color="auto" w:frame="1"/>
          <w:lang w:eastAsia="fr-FR"/>
        </w:rPr>
        <w:t xml:space="preserve">La Ruche Castelnau </w:t>
      </w:r>
      <w:proofErr w:type="gramStart"/>
      <w:r w:rsidRPr="00BA4E6D">
        <w:rPr>
          <w:rFonts w:ascii="Times New Roman" w:eastAsia="Times New Roman" w:hAnsi="Times New Roman" w:cs="Times New Roman"/>
          <w:color w:val="004548"/>
          <w:sz w:val="24"/>
          <w:szCs w:val="24"/>
          <w:bdr w:val="none" w:sz="0" w:space="0" w:color="auto" w:frame="1"/>
          <w:lang w:eastAsia="fr-FR"/>
        </w:rPr>
        <w:t>-  1</w:t>
      </w:r>
      <w:proofErr w:type="gramEnd"/>
      <w:r w:rsidRPr="00BA4E6D">
        <w:rPr>
          <w:rFonts w:ascii="Times New Roman" w:eastAsia="Times New Roman" w:hAnsi="Times New Roman" w:cs="Times New Roman"/>
          <w:color w:val="004548"/>
          <w:sz w:val="24"/>
          <w:szCs w:val="24"/>
          <w:bdr w:val="none" w:sz="0" w:space="0" w:color="auto" w:frame="1"/>
          <w:lang w:eastAsia="fr-FR"/>
        </w:rPr>
        <w:t xml:space="preserve"> Place Pierre Mendès France</w:t>
      </w:r>
    </w:p>
    <w:p w:rsidR="00BA4E6D" w:rsidRPr="00BA4E6D" w:rsidRDefault="00BA4E6D" w:rsidP="00BA4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4E6D">
        <w:rPr>
          <w:rFonts w:ascii="Times New Roman" w:eastAsia="Times New Roman" w:hAnsi="Times New Roman" w:cs="Times New Roman"/>
          <w:color w:val="004548"/>
          <w:sz w:val="24"/>
          <w:szCs w:val="24"/>
          <w:bdr w:val="none" w:sz="0" w:space="0" w:color="auto" w:frame="1"/>
          <w:lang w:eastAsia="fr-FR"/>
        </w:rPr>
        <w:t xml:space="preserve">34170 </w:t>
      </w:r>
      <w:proofErr w:type="spellStart"/>
      <w:r w:rsidRPr="00BA4E6D">
        <w:rPr>
          <w:rFonts w:ascii="Times New Roman" w:eastAsia="Times New Roman" w:hAnsi="Times New Roman" w:cs="Times New Roman"/>
          <w:color w:val="004548"/>
          <w:sz w:val="24"/>
          <w:szCs w:val="24"/>
          <w:bdr w:val="none" w:sz="0" w:space="0" w:color="auto" w:frame="1"/>
          <w:lang w:eastAsia="fr-FR"/>
        </w:rPr>
        <w:t>Castelnau-le-lez</w:t>
      </w:r>
      <w:proofErr w:type="spellEnd"/>
    </w:p>
    <w:p w:rsidR="003F4A6D" w:rsidRDefault="003F4A6D">
      <w:bookmarkStart w:id="0" w:name="_GoBack"/>
      <w:bookmarkEnd w:id="0"/>
    </w:p>
    <w:sectPr w:rsidR="003F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6D"/>
    <w:rsid w:val="003F4A6D"/>
    <w:rsid w:val="008B71FB"/>
    <w:rsid w:val="00A05BFA"/>
    <w:rsid w:val="00BA4E6D"/>
    <w:rsid w:val="00D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23291-6A3B-495E-AD99-EEFB277A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Souêtre</dc:creator>
  <cp:keywords/>
  <dc:description/>
  <cp:lastModifiedBy>Anne Souêtre</cp:lastModifiedBy>
  <cp:revision>1</cp:revision>
  <dcterms:created xsi:type="dcterms:W3CDTF">2020-03-26T09:26:00Z</dcterms:created>
  <dcterms:modified xsi:type="dcterms:W3CDTF">2020-03-26T09:26:00Z</dcterms:modified>
</cp:coreProperties>
</file>